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918B1" w14:textId="43458CB3" w:rsidR="008E2C12" w:rsidRPr="0091419A" w:rsidRDefault="00B4323D" w:rsidP="00CE4308">
      <w:pPr>
        <w:jc w:val="center"/>
        <w:rPr>
          <w:rFonts w:ascii="Times New Roman" w:hAnsi="Times New Roman" w:cs="Times New Roman"/>
          <w:b/>
          <w:sz w:val="32"/>
          <w:szCs w:val="32"/>
          <w:u w:val="single"/>
          <w:lang w:val="es-ES"/>
        </w:rPr>
      </w:pPr>
      <w:r w:rsidRPr="000329A0">
        <w:rPr>
          <w:rFonts w:ascii="Times New Roman" w:hAnsi="Times New Roman" w:cs="Times New Roman"/>
          <w:b/>
          <w:sz w:val="32"/>
          <w:szCs w:val="32"/>
          <w:u w:val="single"/>
          <w:lang w:val="es-ES"/>
        </w:rPr>
        <w:t>C</w:t>
      </w:r>
      <w:r>
        <w:rPr>
          <w:rFonts w:ascii="Times New Roman" w:hAnsi="Times New Roman" w:cs="Times New Roman"/>
          <w:b/>
          <w:sz w:val="32"/>
          <w:szCs w:val="32"/>
          <w:u w:val="single"/>
          <w:lang w:val="es-ES"/>
        </w:rPr>
        <w:t>APÍTULO</w:t>
      </w:r>
      <w:r w:rsidRPr="0091419A">
        <w:rPr>
          <w:rFonts w:ascii="Times New Roman" w:hAnsi="Times New Roman" w:cs="Times New Roman"/>
          <w:b/>
          <w:sz w:val="32"/>
          <w:szCs w:val="32"/>
          <w:u w:val="single"/>
          <w:lang w:val="es-ES"/>
        </w:rPr>
        <w:t xml:space="preserve"> </w:t>
      </w:r>
      <w:r w:rsidR="0091419A" w:rsidRPr="0091419A">
        <w:rPr>
          <w:rFonts w:ascii="Times New Roman" w:hAnsi="Times New Roman" w:cs="Times New Roman"/>
          <w:b/>
          <w:sz w:val="32"/>
          <w:szCs w:val="32"/>
          <w:u w:val="single"/>
          <w:lang w:val="es-ES"/>
        </w:rPr>
        <w:t>UNO</w:t>
      </w:r>
    </w:p>
    <w:p w14:paraId="7D46D969" w14:textId="77777777" w:rsidR="00D24B85" w:rsidRPr="0091419A" w:rsidRDefault="00D24B85" w:rsidP="00CE4308">
      <w:pPr>
        <w:rPr>
          <w:rFonts w:ascii="Times New Roman" w:hAnsi="Times New Roman" w:cs="Times New Roman"/>
          <w:lang w:val="es-ES"/>
        </w:rPr>
      </w:pPr>
    </w:p>
    <w:p w14:paraId="3DD5BC70" w14:textId="6544355F" w:rsidR="00691E27" w:rsidRDefault="00691E27" w:rsidP="00691E27">
      <w:pPr>
        <w:jc w:val="center"/>
        <w:rPr>
          <w:rFonts w:ascii="Times New Roman" w:hAnsi="Times New Roman" w:cs="Times New Roman"/>
          <w:b/>
          <w:i/>
          <w:sz w:val="28"/>
          <w:szCs w:val="28"/>
          <w:lang w:val="uz-Cyrl-UZ"/>
        </w:rPr>
      </w:pPr>
      <w:r w:rsidRPr="00691E27">
        <w:rPr>
          <w:rFonts w:ascii="Times New Roman" w:hAnsi="Times New Roman" w:cs="Times New Roman"/>
          <w:b/>
          <w:i/>
          <w:sz w:val="28"/>
          <w:szCs w:val="28"/>
          <w:lang w:val="uz-Cyrl-UZ"/>
        </w:rPr>
        <w:t>La raza y la etnicidad en la acción social y la teoría legal:</w:t>
      </w:r>
    </w:p>
    <w:p w14:paraId="68874A8B" w14:textId="5BD34F7B" w:rsidR="0064564D" w:rsidRPr="00407A4D" w:rsidRDefault="00691E27" w:rsidP="00407A4D">
      <w:pPr>
        <w:jc w:val="center"/>
        <w:rPr>
          <w:rFonts w:ascii="Times New Roman" w:hAnsi="Times New Roman" w:cs="Times New Roman"/>
          <w:b/>
          <w:i/>
          <w:sz w:val="28"/>
          <w:szCs w:val="28"/>
          <w:lang w:val="uz-Cyrl-UZ"/>
        </w:rPr>
      </w:pPr>
      <w:r w:rsidRPr="00691E27">
        <w:rPr>
          <w:rFonts w:ascii="Times New Roman" w:hAnsi="Times New Roman" w:cs="Times New Roman"/>
          <w:b/>
          <w:i/>
          <w:sz w:val="28"/>
          <w:szCs w:val="28"/>
          <w:lang w:val="uz-Cyrl-UZ"/>
        </w:rPr>
        <w:t>Examinar diversas latinidades y movilizar el conocimiento crítico.</w:t>
      </w:r>
    </w:p>
    <w:p w14:paraId="73489A2C" w14:textId="45B01EEC" w:rsidR="0064564D" w:rsidRDefault="0064564D" w:rsidP="0064564D">
      <w:pPr>
        <w:pStyle w:val="NormalWeb"/>
      </w:pPr>
      <w:r>
        <w:t xml:space="preserve">Este capítulo inicial funciona como una introducción en múltiples niveles: jurisprudencial, intelectual y personal. En términos generales, estos ensayos reflejan mi trabajo a largo plazo con la teoría, la praxis y la comunidad LatCrit desde 1995. En particular, he seleccionado deliberadamente el primer ensayo de este capítulo para presentarme a ustedes a través del texto más personal de la colección. </w:t>
      </w:r>
      <w:r w:rsidR="001047AE">
        <w:t>Al utilizar</w:t>
      </w:r>
      <w:r>
        <w:t xml:space="preserve"> la narración jurídica como método crítico, este ensayo inicial entrelaza la autobiografía con el derecho, la historia y los acontecimientos contemporáneos de aquel momento.</w:t>
      </w:r>
    </w:p>
    <w:p w14:paraId="411E8CA4" w14:textId="77777777" w:rsidR="00407A4D" w:rsidRDefault="00407A4D" w:rsidP="00407A4D">
      <w:pPr>
        <w:pStyle w:val="NormalWeb"/>
      </w:pPr>
      <w:r>
        <w:t>Para ampliar el enfoque, los ensayos que siguen resaltan, respectivamente, la heterogeneidad de las poblaciones e identidades "Latina/o/x/e". También destacan la necesidad de la acción colectiva y en coalición para lograr un progreso duradero desde la base. Además, abordan la movilización del activismo académico, basado en el conocimiento crítico, para la transformación social, tanto dentro del ámbito legal como en la sociedad en general.</w:t>
      </w:r>
    </w:p>
    <w:p w14:paraId="5A61889E" w14:textId="389D0493" w:rsidR="0064564D" w:rsidRDefault="0064564D" w:rsidP="0064564D">
      <w:pPr>
        <w:pStyle w:val="NormalWeb"/>
      </w:pPr>
      <w:r>
        <w:t>En conjunto, estos ensayos presentan algunos de los puntos más fundamentales e importantes sobre el conocimiento jurídico y la transformación social que han moldeado mi pensamiento, mi escritura y mi trayectoria profesional.</w:t>
      </w:r>
    </w:p>
    <w:p w14:paraId="450BC24A" w14:textId="77777777" w:rsidR="00D27D0F" w:rsidRPr="0091419A" w:rsidRDefault="00D27D0F" w:rsidP="00CE4308">
      <w:pPr>
        <w:rPr>
          <w:rFonts w:ascii="Times New Roman" w:hAnsi="Times New Roman" w:cs="Times New Roman"/>
          <w:lang w:val="es-ES"/>
        </w:rPr>
      </w:pPr>
    </w:p>
    <w:p w14:paraId="209F076E" w14:textId="67368BDA" w:rsidR="00CE4308" w:rsidRPr="0091419A" w:rsidRDefault="00D27D0F" w:rsidP="00D27D0F">
      <w:pPr>
        <w:jc w:val="center"/>
        <w:rPr>
          <w:rFonts w:ascii="Times New Roman" w:hAnsi="Times New Roman" w:cs="Times New Roman"/>
          <w:lang w:val="es-ES"/>
        </w:rPr>
      </w:pPr>
      <w:r w:rsidRPr="0091419A">
        <w:rPr>
          <w:rFonts w:ascii="Times New Roman" w:hAnsi="Times New Roman" w:cs="Times New Roman"/>
          <w:lang w:val="es-ES"/>
        </w:rPr>
        <w:t>***</w:t>
      </w:r>
    </w:p>
    <w:p w14:paraId="0FECDA96" w14:textId="77777777" w:rsidR="00D13DA7" w:rsidRPr="0091419A" w:rsidRDefault="00D13DA7" w:rsidP="00CE4308">
      <w:pPr>
        <w:rPr>
          <w:rFonts w:ascii="Times New Roman" w:hAnsi="Times New Roman" w:cs="Times New Roman"/>
          <w:lang w:val="es-ES"/>
        </w:rPr>
      </w:pPr>
    </w:p>
    <w:p w14:paraId="32A0272D" w14:textId="77777777" w:rsidR="00D27D0F" w:rsidRPr="0091419A" w:rsidRDefault="00D27D0F" w:rsidP="00CE4308">
      <w:pPr>
        <w:rPr>
          <w:rFonts w:ascii="Times New Roman" w:hAnsi="Times New Roman" w:cs="Times New Roman"/>
          <w:lang w:val="es-ES"/>
        </w:rPr>
      </w:pPr>
    </w:p>
    <w:p w14:paraId="0C8A54E2" w14:textId="48ED62A6" w:rsidR="00CE4308" w:rsidRPr="001D733F" w:rsidRDefault="00CE4308" w:rsidP="00CE4308">
      <w:pPr>
        <w:rPr>
          <w:rFonts w:ascii="Times New Roman" w:hAnsi="Times New Roman" w:cs="Times New Roman"/>
          <w:b/>
          <w:bCs/>
          <w:caps/>
          <w:lang w:val="es-ES"/>
        </w:rPr>
      </w:pPr>
      <w:r w:rsidRPr="001D733F">
        <w:rPr>
          <w:rFonts w:ascii="Times New Roman" w:hAnsi="Times New Roman" w:cs="Times New Roman"/>
          <w:b/>
          <w:bCs/>
          <w:caps/>
          <w:lang w:val="es-ES"/>
        </w:rPr>
        <w:t xml:space="preserve">1. </w:t>
      </w:r>
      <w:r w:rsidR="00902B3D" w:rsidRPr="001D733F">
        <w:rPr>
          <w:rFonts w:ascii="Times New Roman" w:hAnsi="Times New Roman" w:cs="Times New Roman"/>
          <w:b/>
          <w:bCs/>
          <w:caps/>
          <w:lang w:val="es-ES"/>
        </w:rPr>
        <w:t>La diáspora y el estancamiento, Miami y La Habana: Afrontar los sueños y los dogmas.</w:t>
      </w:r>
    </w:p>
    <w:p w14:paraId="31E711E8" w14:textId="77777777" w:rsidR="00CE4308" w:rsidRPr="0091419A" w:rsidRDefault="00CE4308" w:rsidP="00CE4308">
      <w:pPr>
        <w:rPr>
          <w:rFonts w:ascii="Times New Roman" w:hAnsi="Times New Roman" w:cs="Times New Roman"/>
          <w:lang w:val="es-ES"/>
        </w:rPr>
      </w:pPr>
      <w:r w:rsidRPr="0091419A">
        <w:rPr>
          <w:rFonts w:ascii="Times New Roman" w:hAnsi="Times New Roman" w:cs="Times New Roman"/>
          <w:lang w:val="es-ES"/>
        </w:rPr>
        <w:t xml:space="preserve">55 </w:t>
      </w:r>
      <w:proofErr w:type="spellStart"/>
      <w:r w:rsidRPr="0091419A">
        <w:rPr>
          <w:rFonts w:ascii="Times New Roman" w:hAnsi="Times New Roman" w:cs="Times New Roman"/>
          <w:lang w:val="es-ES"/>
        </w:rPr>
        <w:t>University</w:t>
      </w:r>
      <w:proofErr w:type="spellEnd"/>
      <w:r w:rsidRPr="0091419A">
        <w:rPr>
          <w:rFonts w:ascii="Times New Roman" w:hAnsi="Times New Roman" w:cs="Times New Roman"/>
          <w:lang w:val="es-ES"/>
        </w:rPr>
        <w:t xml:space="preserve"> of Florida </w:t>
      </w:r>
      <w:proofErr w:type="spellStart"/>
      <w:r w:rsidRPr="0091419A">
        <w:rPr>
          <w:rFonts w:ascii="Times New Roman" w:hAnsi="Times New Roman" w:cs="Times New Roman"/>
          <w:lang w:val="es-ES"/>
        </w:rPr>
        <w:t>Law</w:t>
      </w:r>
      <w:proofErr w:type="spellEnd"/>
      <w:r w:rsidRPr="0091419A">
        <w:rPr>
          <w:rFonts w:ascii="Times New Roman" w:hAnsi="Times New Roman" w:cs="Times New Roman"/>
          <w:lang w:val="es-ES"/>
        </w:rPr>
        <w:t xml:space="preserve"> </w:t>
      </w:r>
      <w:proofErr w:type="spellStart"/>
      <w:r w:rsidRPr="0091419A">
        <w:rPr>
          <w:rFonts w:ascii="Times New Roman" w:hAnsi="Times New Roman" w:cs="Times New Roman"/>
          <w:lang w:val="es-ES"/>
        </w:rPr>
        <w:t>Review</w:t>
      </w:r>
      <w:proofErr w:type="spellEnd"/>
      <w:r w:rsidRPr="0091419A">
        <w:rPr>
          <w:rFonts w:ascii="Times New Roman" w:hAnsi="Times New Roman" w:cs="Times New Roman"/>
          <w:lang w:val="es-ES"/>
        </w:rPr>
        <w:t xml:space="preserve"> 283 (2003)</w:t>
      </w:r>
    </w:p>
    <w:p w14:paraId="08A6C6C7" w14:textId="77777777" w:rsidR="00CE4308" w:rsidRPr="0091419A" w:rsidRDefault="00CE4308" w:rsidP="00CE4308">
      <w:pPr>
        <w:rPr>
          <w:rFonts w:ascii="Times New Roman" w:hAnsi="Times New Roman" w:cs="Times New Roman"/>
          <w:lang w:val="es-ES"/>
        </w:rPr>
      </w:pPr>
    </w:p>
    <w:p w14:paraId="01247D70" w14:textId="77777777" w:rsidR="00CE4308" w:rsidRPr="0091419A" w:rsidRDefault="00CE4308" w:rsidP="00CE4308">
      <w:pPr>
        <w:rPr>
          <w:rFonts w:ascii="Times New Roman" w:hAnsi="Times New Roman" w:cs="Times New Roman"/>
          <w:b/>
          <w:bCs/>
          <w:lang w:val="es-ES"/>
        </w:rPr>
      </w:pPr>
    </w:p>
    <w:p w14:paraId="6FECED8D" w14:textId="7B8A598D" w:rsidR="00CE4308" w:rsidRPr="001D733F" w:rsidRDefault="00CE4308" w:rsidP="00CE4308">
      <w:pPr>
        <w:rPr>
          <w:rFonts w:ascii="Times New Roman" w:hAnsi="Times New Roman" w:cs="Times New Roman"/>
          <w:b/>
          <w:bCs/>
          <w:caps/>
          <w:lang w:val="es-ES"/>
        </w:rPr>
      </w:pPr>
      <w:bookmarkStart w:id="0" w:name="_GoBack"/>
      <w:r w:rsidRPr="001D733F">
        <w:rPr>
          <w:rFonts w:ascii="Times New Roman" w:hAnsi="Times New Roman" w:cs="Times New Roman"/>
          <w:b/>
          <w:bCs/>
          <w:caps/>
          <w:lang w:val="es-ES"/>
        </w:rPr>
        <w:t xml:space="preserve">2. </w:t>
      </w:r>
      <w:r w:rsidR="00F64C9E" w:rsidRPr="001D733F">
        <w:rPr>
          <w:rFonts w:ascii="Times New Roman" w:hAnsi="Times New Roman" w:cs="Times New Roman"/>
          <w:b/>
          <w:bCs/>
          <w:caps/>
          <w:lang w:val="es-ES"/>
        </w:rPr>
        <w:t>La raza, la etnicidad y el hispanismo en una perspectiva triangular: Lo "latine esencial" y la teoría LatCrit.</w:t>
      </w:r>
    </w:p>
    <w:bookmarkEnd w:id="0"/>
    <w:p w14:paraId="6F623F72" w14:textId="77777777" w:rsidR="00CE4308" w:rsidRPr="0091419A" w:rsidRDefault="00CE4308" w:rsidP="00CE4308">
      <w:pPr>
        <w:rPr>
          <w:rFonts w:ascii="Times New Roman" w:hAnsi="Times New Roman" w:cs="Times New Roman"/>
          <w:lang w:val="es-ES"/>
        </w:rPr>
      </w:pPr>
      <w:r w:rsidRPr="0091419A">
        <w:rPr>
          <w:rFonts w:ascii="Times New Roman" w:hAnsi="Times New Roman" w:cs="Times New Roman"/>
          <w:lang w:val="es-ES"/>
        </w:rPr>
        <w:t xml:space="preserve">48 </w:t>
      </w:r>
      <w:proofErr w:type="spellStart"/>
      <w:r w:rsidRPr="0091419A">
        <w:rPr>
          <w:rFonts w:ascii="Times New Roman" w:hAnsi="Times New Roman" w:cs="Times New Roman"/>
          <w:lang w:val="es-ES"/>
        </w:rPr>
        <w:t>Univeristy</w:t>
      </w:r>
      <w:proofErr w:type="spellEnd"/>
      <w:r w:rsidRPr="0091419A">
        <w:rPr>
          <w:rFonts w:ascii="Times New Roman" w:hAnsi="Times New Roman" w:cs="Times New Roman"/>
          <w:lang w:val="es-ES"/>
        </w:rPr>
        <w:t xml:space="preserve"> of California-Los </w:t>
      </w:r>
      <w:proofErr w:type="spellStart"/>
      <w:r w:rsidRPr="0091419A">
        <w:rPr>
          <w:rFonts w:ascii="Times New Roman" w:hAnsi="Times New Roman" w:cs="Times New Roman"/>
          <w:lang w:val="es-ES"/>
        </w:rPr>
        <w:t>Angeles</w:t>
      </w:r>
      <w:proofErr w:type="spellEnd"/>
      <w:r w:rsidRPr="0091419A">
        <w:rPr>
          <w:rFonts w:ascii="Times New Roman" w:hAnsi="Times New Roman" w:cs="Times New Roman"/>
          <w:lang w:val="es-ES"/>
        </w:rPr>
        <w:t xml:space="preserve"> </w:t>
      </w:r>
      <w:proofErr w:type="spellStart"/>
      <w:r w:rsidRPr="0091419A">
        <w:rPr>
          <w:rFonts w:ascii="Times New Roman" w:hAnsi="Times New Roman" w:cs="Times New Roman"/>
          <w:lang w:val="es-ES"/>
        </w:rPr>
        <w:t>Law</w:t>
      </w:r>
      <w:proofErr w:type="spellEnd"/>
      <w:r w:rsidRPr="0091419A">
        <w:rPr>
          <w:rFonts w:ascii="Times New Roman" w:hAnsi="Times New Roman" w:cs="Times New Roman"/>
          <w:lang w:val="es-ES"/>
        </w:rPr>
        <w:t xml:space="preserve"> </w:t>
      </w:r>
      <w:proofErr w:type="spellStart"/>
      <w:r w:rsidRPr="0091419A">
        <w:rPr>
          <w:rFonts w:ascii="Times New Roman" w:hAnsi="Times New Roman" w:cs="Times New Roman"/>
          <w:lang w:val="es-ES"/>
        </w:rPr>
        <w:t>Review</w:t>
      </w:r>
      <w:proofErr w:type="spellEnd"/>
      <w:r w:rsidRPr="0091419A">
        <w:rPr>
          <w:rFonts w:ascii="Times New Roman" w:hAnsi="Times New Roman" w:cs="Times New Roman"/>
          <w:lang w:val="es-ES"/>
        </w:rPr>
        <w:t xml:space="preserve"> 305 (2000)</w:t>
      </w:r>
    </w:p>
    <w:p w14:paraId="2728DC25" w14:textId="77777777" w:rsidR="00CE4308" w:rsidRPr="0091419A" w:rsidRDefault="00CE4308" w:rsidP="00CE4308">
      <w:pPr>
        <w:rPr>
          <w:rFonts w:ascii="Times New Roman" w:hAnsi="Times New Roman" w:cs="Times New Roman"/>
          <w:lang w:val="es-ES"/>
        </w:rPr>
      </w:pPr>
    </w:p>
    <w:p w14:paraId="65924849" w14:textId="77777777" w:rsidR="00CE4308" w:rsidRPr="0091419A" w:rsidRDefault="00CE4308" w:rsidP="00CE4308">
      <w:pPr>
        <w:rPr>
          <w:rFonts w:ascii="Times New Roman" w:hAnsi="Times New Roman" w:cs="Times New Roman"/>
          <w:b/>
          <w:bCs/>
          <w:caps/>
          <w:lang w:val="es-ES"/>
        </w:rPr>
      </w:pPr>
    </w:p>
    <w:p w14:paraId="37EC1859" w14:textId="32D2F1C9" w:rsidR="00CE4308" w:rsidRPr="0091419A" w:rsidRDefault="00CE4308" w:rsidP="00CE4308">
      <w:pPr>
        <w:rPr>
          <w:rFonts w:ascii="Times New Roman" w:hAnsi="Times New Roman" w:cs="Times New Roman"/>
          <w:b/>
          <w:bCs/>
          <w:caps/>
          <w:lang w:val="es-ES"/>
        </w:rPr>
      </w:pPr>
      <w:r w:rsidRPr="0091419A">
        <w:rPr>
          <w:rFonts w:ascii="Times New Roman" w:hAnsi="Times New Roman" w:cs="Times New Roman"/>
          <w:b/>
          <w:bCs/>
          <w:caps/>
          <w:lang w:val="es-ES"/>
        </w:rPr>
        <w:t xml:space="preserve">3. </w:t>
      </w:r>
      <w:r w:rsidR="005E4511" w:rsidRPr="005E4511">
        <w:rPr>
          <w:rFonts w:ascii="Times New Roman" w:hAnsi="Times New Roman" w:cs="Times New Roman"/>
          <w:b/>
          <w:bCs/>
          <w:caps/>
          <w:lang w:val="es-ES"/>
        </w:rPr>
        <w:t>Teorizar las teorías "OutCrit": El método de coalición y la experiencia jurisprudencial comparada—RaceCrits, QueerCrits y LatCrits.</w:t>
      </w:r>
    </w:p>
    <w:p w14:paraId="776EE386" w14:textId="77777777" w:rsidR="00CE4308" w:rsidRPr="0091419A" w:rsidRDefault="00CE4308" w:rsidP="00CE4308">
      <w:pPr>
        <w:rPr>
          <w:rFonts w:ascii="Times New Roman" w:hAnsi="Times New Roman" w:cs="Times New Roman"/>
          <w:lang w:val="es-ES"/>
        </w:rPr>
      </w:pPr>
      <w:r w:rsidRPr="0091419A">
        <w:rPr>
          <w:rFonts w:ascii="Times New Roman" w:hAnsi="Times New Roman" w:cs="Times New Roman"/>
          <w:lang w:val="es-ES"/>
        </w:rPr>
        <w:t xml:space="preserve">53 </w:t>
      </w:r>
      <w:proofErr w:type="spellStart"/>
      <w:r w:rsidRPr="0091419A">
        <w:rPr>
          <w:rFonts w:ascii="Times New Roman" w:hAnsi="Times New Roman" w:cs="Times New Roman"/>
          <w:lang w:val="es-ES"/>
        </w:rPr>
        <w:t>University</w:t>
      </w:r>
      <w:proofErr w:type="spellEnd"/>
      <w:r w:rsidRPr="0091419A">
        <w:rPr>
          <w:rFonts w:ascii="Times New Roman" w:hAnsi="Times New Roman" w:cs="Times New Roman"/>
          <w:lang w:val="es-ES"/>
        </w:rPr>
        <w:t xml:space="preserve"> of Miami </w:t>
      </w:r>
      <w:proofErr w:type="spellStart"/>
      <w:r w:rsidRPr="0091419A">
        <w:rPr>
          <w:rFonts w:ascii="Times New Roman" w:hAnsi="Times New Roman" w:cs="Times New Roman"/>
          <w:lang w:val="es-ES"/>
        </w:rPr>
        <w:t>Law</w:t>
      </w:r>
      <w:proofErr w:type="spellEnd"/>
      <w:r w:rsidRPr="0091419A">
        <w:rPr>
          <w:rFonts w:ascii="Times New Roman" w:hAnsi="Times New Roman" w:cs="Times New Roman"/>
          <w:lang w:val="es-ES"/>
        </w:rPr>
        <w:t xml:space="preserve"> </w:t>
      </w:r>
      <w:proofErr w:type="spellStart"/>
      <w:r w:rsidRPr="0091419A">
        <w:rPr>
          <w:rFonts w:ascii="Times New Roman" w:hAnsi="Times New Roman" w:cs="Times New Roman"/>
          <w:lang w:val="es-ES"/>
        </w:rPr>
        <w:t>Review</w:t>
      </w:r>
      <w:proofErr w:type="spellEnd"/>
      <w:r w:rsidRPr="0091419A">
        <w:rPr>
          <w:rFonts w:ascii="Times New Roman" w:hAnsi="Times New Roman" w:cs="Times New Roman"/>
          <w:lang w:val="es-ES"/>
        </w:rPr>
        <w:t xml:space="preserve"> 1265 (1999)</w:t>
      </w:r>
    </w:p>
    <w:p w14:paraId="741B79AC" w14:textId="77777777" w:rsidR="00CE4308" w:rsidRPr="0091419A" w:rsidRDefault="00CE4308" w:rsidP="00CE4308">
      <w:pPr>
        <w:rPr>
          <w:rFonts w:ascii="Times New Roman" w:hAnsi="Times New Roman" w:cs="Times New Roman"/>
          <w:lang w:val="es-ES"/>
        </w:rPr>
      </w:pPr>
    </w:p>
    <w:p w14:paraId="5D17AE33" w14:textId="77777777" w:rsidR="00CE4308" w:rsidRPr="0091419A" w:rsidRDefault="00CE4308" w:rsidP="00CE4308">
      <w:pPr>
        <w:rPr>
          <w:rFonts w:ascii="Times New Roman" w:hAnsi="Times New Roman" w:cs="Times New Roman"/>
          <w:b/>
          <w:bCs/>
          <w:caps/>
          <w:lang w:val="es-ES"/>
        </w:rPr>
      </w:pPr>
    </w:p>
    <w:p w14:paraId="7082B7F6" w14:textId="577B94BD" w:rsidR="00CE4308" w:rsidRPr="0091419A" w:rsidRDefault="00CE4308" w:rsidP="00CE4308">
      <w:pPr>
        <w:rPr>
          <w:rFonts w:ascii="Times New Roman" w:hAnsi="Times New Roman" w:cs="Times New Roman"/>
          <w:b/>
          <w:bCs/>
          <w:caps/>
          <w:lang w:val="es-ES"/>
        </w:rPr>
      </w:pPr>
      <w:r w:rsidRPr="0091419A">
        <w:rPr>
          <w:rFonts w:ascii="Times New Roman" w:hAnsi="Times New Roman" w:cs="Times New Roman"/>
          <w:b/>
          <w:bCs/>
          <w:caps/>
          <w:lang w:val="es-ES"/>
        </w:rPr>
        <w:t xml:space="preserve">4. </w:t>
      </w:r>
      <w:r w:rsidR="00AD5414" w:rsidRPr="00AD5414">
        <w:rPr>
          <w:rFonts w:ascii="Times New Roman" w:hAnsi="Times New Roman" w:cs="Times New Roman"/>
          <w:b/>
          <w:bCs/>
          <w:caps/>
          <w:lang w:val="es-ES"/>
        </w:rPr>
        <w:t>Antes y más allá de LatCrit: De la teoría crítica de la raza al colectivo (legal) crítico.</w:t>
      </w:r>
    </w:p>
    <w:p w14:paraId="371096EF" w14:textId="7A9998FA" w:rsidR="00CE4308" w:rsidRPr="0091419A" w:rsidRDefault="007342B8" w:rsidP="00CE4308">
      <w:pPr>
        <w:rPr>
          <w:rFonts w:ascii="Times New Roman" w:hAnsi="Times New Roman" w:cs="Times New Roman"/>
          <w:lang w:val="es-ES"/>
        </w:rPr>
      </w:pPr>
      <w:r w:rsidRPr="0091419A">
        <w:rPr>
          <w:rFonts w:ascii="Times New Roman" w:hAnsi="Times New Roman" w:cs="Times New Roman"/>
          <w:lang w:val="es-ES"/>
        </w:rPr>
        <w:t>(</w:t>
      </w:r>
      <w:r w:rsidR="00CE4308" w:rsidRPr="0091419A">
        <w:rPr>
          <w:rFonts w:ascii="Times New Roman" w:hAnsi="Times New Roman" w:cs="Times New Roman"/>
          <w:lang w:val="es-ES"/>
        </w:rPr>
        <w:t>2025</w:t>
      </w:r>
      <w:r w:rsidRPr="0091419A">
        <w:rPr>
          <w:rFonts w:ascii="Times New Roman" w:hAnsi="Times New Roman" w:cs="Times New Roman"/>
          <w:lang w:val="es-ES"/>
        </w:rPr>
        <w:t xml:space="preserve">, </w:t>
      </w:r>
      <w:proofErr w:type="spellStart"/>
      <w:r w:rsidRPr="0091419A">
        <w:rPr>
          <w:rFonts w:ascii="Times New Roman" w:hAnsi="Times New Roman" w:cs="Times New Roman"/>
          <w:lang w:val="es-ES"/>
        </w:rPr>
        <w:t>previously</w:t>
      </w:r>
      <w:proofErr w:type="spellEnd"/>
      <w:r w:rsidRPr="0091419A">
        <w:rPr>
          <w:rFonts w:ascii="Times New Roman" w:hAnsi="Times New Roman" w:cs="Times New Roman"/>
          <w:lang w:val="es-ES"/>
        </w:rPr>
        <w:t xml:space="preserve"> </w:t>
      </w:r>
      <w:proofErr w:type="spellStart"/>
      <w:r w:rsidRPr="0091419A">
        <w:rPr>
          <w:rFonts w:ascii="Times New Roman" w:hAnsi="Times New Roman" w:cs="Times New Roman"/>
          <w:lang w:val="es-ES"/>
        </w:rPr>
        <w:t>unpublished</w:t>
      </w:r>
      <w:proofErr w:type="spellEnd"/>
      <w:r w:rsidRPr="0091419A">
        <w:rPr>
          <w:rFonts w:ascii="Times New Roman" w:hAnsi="Times New Roman" w:cs="Times New Roman"/>
          <w:lang w:val="es-ES"/>
        </w:rPr>
        <w:t>)</w:t>
      </w:r>
    </w:p>
    <w:sectPr w:rsidR="00CE4308" w:rsidRPr="0091419A" w:rsidSect="00223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64070"/>
    <w:multiLevelType w:val="multilevel"/>
    <w:tmpl w:val="740EA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08"/>
    <w:rsid w:val="001047AE"/>
    <w:rsid w:val="001D733F"/>
    <w:rsid w:val="00223614"/>
    <w:rsid w:val="002A028E"/>
    <w:rsid w:val="00407A4D"/>
    <w:rsid w:val="005A622D"/>
    <w:rsid w:val="005E4511"/>
    <w:rsid w:val="0064564D"/>
    <w:rsid w:val="00691E27"/>
    <w:rsid w:val="006E0DD6"/>
    <w:rsid w:val="007342B8"/>
    <w:rsid w:val="00840C59"/>
    <w:rsid w:val="008E2C12"/>
    <w:rsid w:val="00902B3D"/>
    <w:rsid w:val="0091419A"/>
    <w:rsid w:val="009252CD"/>
    <w:rsid w:val="00AD5414"/>
    <w:rsid w:val="00AF0F9B"/>
    <w:rsid w:val="00B4323D"/>
    <w:rsid w:val="00BC7408"/>
    <w:rsid w:val="00CC412A"/>
    <w:rsid w:val="00CE4308"/>
    <w:rsid w:val="00D13DA7"/>
    <w:rsid w:val="00D24B85"/>
    <w:rsid w:val="00D27D0F"/>
    <w:rsid w:val="00E168EE"/>
    <w:rsid w:val="00F64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1EBB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308"/>
    <w:rPr>
      <w:color w:val="0000FF" w:themeColor="hyperlink"/>
      <w:u w:val="single"/>
    </w:rPr>
  </w:style>
  <w:style w:type="paragraph" w:styleId="NormalWeb">
    <w:name w:val="Normal (Web)"/>
    <w:basedOn w:val="Normal"/>
    <w:uiPriority w:val="99"/>
    <w:semiHidden/>
    <w:unhideWhenUsed/>
    <w:rsid w:val="0064564D"/>
    <w:pPr>
      <w:spacing w:before="100" w:beforeAutospacing="1" w:after="100" w:afterAutospacing="1"/>
    </w:pPr>
    <w:rPr>
      <w:rFonts w:ascii="Times New Roman" w:eastAsia="Times New Roman" w:hAnsi="Times New Roman" w:cs="Times New Roman"/>
      <w:lang w:val="uz-Cyrl-U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308"/>
    <w:rPr>
      <w:color w:val="0000FF" w:themeColor="hyperlink"/>
      <w:u w:val="single"/>
    </w:rPr>
  </w:style>
  <w:style w:type="paragraph" w:styleId="NormalWeb">
    <w:name w:val="Normal (Web)"/>
    <w:basedOn w:val="Normal"/>
    <w:uiPriority w:val="99"/>
    <w:semiHidden/>
    <w:unhideWhenUsed/>
    <w:rsid w:val="0064564D"/>
    <w:pPr>
      <w:spacing w:before="100" w:beforeAutospacing="1" w:after="100" w:afterAutospacing="1"/>
    </w:pPr>
    <w:rPr>
      <w:rFonts w:ascii="Times New Roman" w:eastAsia="Times New Roman" w:hAnsi="Times New Roman" w:cs="Times New Roman"/>
      <w:lang w:val="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963109">
      <w:bodyDiv w:val="1"/>
      <w:marLeft w:val="0"/>
      <w:marRight w:val="0"/>
      <w:marTop w:val="0"/>
      <w:marBottom w:val="0"/>
      <w:divBdr>
        <w:top w:val="none" w:sz="0" w:space="0" w:color="auto"/>
        <w:left w:val="none" w:sz="0" w:space="0" w:color="auto"/>
        <w:bottom w:val="none" w:sz="0" w:space="0" w:color="auto"/>
        <w:right w:val="none" w:sz="0" w:space="0" w:color="auto"/>
      </w:divBdr>
    </w:div>
    <w:div w:id="12972237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1728</Characters>
  <Application>Microsoft Macintosh Word</Application>
  <DocSecurity>0</DocSecurity>
  <Lines>14</Lines>
  <Paragraphs>4</Paragraphs>
  <ScaleCrop>false</ScaleCrop>
  <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Valdes</dc:creator>
  <cp:keywords/>
  <dc:description/>
  <cp:lastModifiedBy>Frank Valdes</cp:lastModifiedBy>
  <cp:revision>2</cp:revision>
  <dcterms:created xsi:type="dcterms:W3CDTF">2025-04-23T18:07:00Z</dcterms:created>
  <dcterms:modified xsi:type="dcterms:W3CDTF">2025-04-23T18:07:00Z</dcterms:modified>
</cp:coreProperties>
</file>